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B5" w:rsidRDefault="00984A70" w:rsidP="006279B5">
      <w:pPr>
        <w:rPr>
          <w:color w:val="808000"/>
          <w:sz w:val="28"/>
          <w:szCs w:val="28"/>
        </w:rPr>
      </w:pPr>
      <w:r w:rsidRPr="00984A70">
        <w:rPr>
          <w:noProof/>
          <w:color w:val="808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1452524</wp:posOffset>
            </wp:positionH>
            <wp:positionV relativeFrom="paragraph">
              <wp:posOffset>-25</wp:posOffset>
            </wp:positionV>
            <wp:extent cx="1158388" cy="1060704"/>
            <wp:effectExtent l="0" t="0" r="3810" b="6350"/>
            <wp:wrapNone/>
            <wp:docPr id="6" name="Immagine 6" descr="C:\Users\giuliano\Desktop\TAG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liano\Desktop\TAGE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559" cy="106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821">
        <w:rPr>
          <w:noProof/>
          <w:color w:val="808000"/>
          <w:sz w:val="28"/>
          <w:szCs w:val="28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margin">
              <wp:posOffset>-135255</wp:posOffset>
            </wp:positionH>
            <wp:positionV relativeFrom="paragraph">
              <wp:posOffset>0</wp:posOffset>
            </wp:positionV>
            <wp:extent cx="1463675" cy="723900"/>
            <wp:effectExtent l="0" t="0" r="3175" b="0"/>
            <wp:wrapSquare wrapText="bothSides"/>
            <wp:docPr id="5" name="Immagine 3" descr="atraverso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raverso_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00"/>
          <w:sz w:val="28"/>
          <w:szCs w:val="28"/>
        </w:rPr>
        <w:t xml:space="preserve">                                         </w:t>
      </w:r>
    </w:p>
    <w:p w:rsidR="006279B5" w:rsidRDefault="006279B5" w:rsidP="006279B5">
      <w:pPr>
        <w:rPr>
          <w:color w:val="808000"/>
          <w:sz w:val="28"/>
          <w:szCs w:val="28"/>
        </w:rPr>
      </w:pPr>
    </w:p>
    <w:p w:rsidR="006279B5" w:rsidRPr="00984A70" w:rsidRDefault="00984A70" w:rsidP="00984A70">
      <w:pPr>
        <w:ind w:left="1418"/>
        <w:rPr>
          <w:b/>
          <w:color w:val="808000"/>
          <w:sz w:val="36"/>
          <w:szCs w:val="36"/>
        </w:rPr>
      </w:pPr>
      <w:r>
        <w:rPr>
          <w:color w:val="808000"/>
          <w:sz w:val="28"/>
          <w:szCs w:val="28"/>
        </w:rPr>
        <w:t xml:space="preserve">  </w:t>
      </w:r>
      <w:r w:rsidRPr="00984A70">
        <w:rPr>
          <w:b/>
          <w:noProof/>
          <w:color w:val="C00000"/>
          <w:sz w:val="36"/>
          <w:szCs w:val="36"/>
        </w:rPr>
        <w:t>T A G E S</w:t>
      </w:r>
    </w:p>
    <w:p w:rsidR="006279B5" w:rsidRDefault="006279B5" w:rsidP="006279B5">
      <w:pPr>
        <w:rPr>
          <w:color w:val="808000"/>
          <w:sz w:val="28"/>
          <w:szCs w:val="28"/>
        </w:rPr>
      </w:pPr>
    </w:p>
    <w:p w:rsidR="00984A70" w:rsidRDefault="00984A70" w:rsidP="006279B5">
      <w:pPr>
        <w:rPr>
          <w:color w:val="808000"/>
          <w:sz w:val="28"/>
          <w:szCs w:val="28"/>
        </w:rPr>
      </w:pPr>
    </w:p>
    <w:p w:rsidR="00984A70" w:rsidRDefault="00984A70" w:rsidP="006279B5">
      <w:pPr>
        <w:rPr>
          <w:color w:val="808000"/>
          <w:sz w:val="28"/>
          <w:szCs w:val="28"/>
        </w:rPr>
      </w:pPr>
    </w:p>
    <w:p w:rsidR="002C7F08" w:rsidRDefault="006279B5" w:rsidP="002C7F08">
      <w:pPr>
        <w:jc w:val="center"/>
        <w:rPr>
          <w:b/>
          <w:color w:val="003300"/>
          <w:sz w:val="28"/>
          <w:szCs w:val="28"/>
        </w:rPr>
      </w:pPr>
      <w:r w:rsidRPr="00165D5E">
        <w:rPr>
          <w:b/>
          <w:color w:val="003300"/>
          <w:sz w:val="28"/>
          <w:szCs w:val="28"/>
        </w:rPr>
        <w:t>SARDEGNA</w:t>
      </w:r>
      <w:bookmarkStart w:id="0" w:name="_GoBack"/>
      <w:bookmarkEnd w:id="0"/>
    </w:p>
    <w:p w:rsidR="00CE222B" w:rsidRDefault="002C7F08" w:rsidP="002C7F08">
      <w:pPr>
        <w:jc w:val="center"/>
        <w:rPr>
          <w:b/>
          <w:color w:val="003300"/>
          <w:sz w:val="28"/>
          <w:szCs w:val="28"/>
        </w:rPr>
      </w:pPr>
      <w:r w:rsidRPr="002C7F08">
        <w:rPr>
          <w:b/>
          <w:color w:val="003300"/>
        </w:rPr>
        <w:t xml:space="preserve">CARNEVALE SARDO E </w:t>
      </w:r>
      <w:r w:rsidR="004F76BC" w:rsidRPr="002C7F08">
        <w:rPr>
          <w:b/>
          <w:color w:val="003300"/>
        </w:rPr>
        <w:t>MAMUTHONES</w:t>
      </w:r>
      <w:r w:rsidR="00F22768">
        <w:rPr>
          <w:b/>
          <w:color w:val="003300"/>
          <w:sz w:val="28"/>
          <w:szCs w:val="28"/>
        </w:rPr>
        <w:t xml:space="preserve"> </w:t>
      </w:r>
      <w:r>
        <w:rPr>
          <w:b/>
          <w:color w:val="003300"/>
          <w:sz w:val="28"/>
          <w:szCs w:val="28"/>
        </w:rPr>
        <w:t xml:space="preserve">fra le stupefacenti </w:t>
      </w:r>
      <w:r w:rsidR="00F22768">
        <w:rPr>
          <w:b/>
          <w:color w:val="003300"/>
          <w:sz w:val="28"/>
          <w:szCs w:val="28"/>
        </w:rPr>
        <w:t>testimonianze d</w:t>
      </w:r>
      <w:r>
        <w:rPr>
          <w:b/>
          <w:color w:val="003300"/>
          <w:sz w:val="28"/>
          <w:szCs w:val="28"/>
        </w:rPr>
        <w:t>elle</w:t>
      </w:r>
      <w:r w:rsidR="00F22768">
        <w:rPr>
          <w:b/>
          <w:color w:val="003300"/>
          <w:sz w:val="28"/>
          <w:szCs w:val="28"/>
        </w:rPr>
        <w:t xml:space="preserve"> </w:t>
      </w:r>
      <w:r>
        <w:rPr>
          <w:b/>
          <w:color w:val="003300"/>
          <w:sz w:val="28"/>
          <w:szCs w:val="28"/>
        </w:rPr>
        <w:t xml:space="preserve">più </w:t>
      </w:r>
      <w:r w:rsidR="00F22768">
        <w:rPr>
          <w:b/>
          <w:color w:val="003300"/>
          <w:sz w:val="28"/>
          <w:szCs w:val="28"/>
        </w:rPr>
        <w:t>antiche civiltà mediterranee</w:t>
      </w:r>
    </w:p>
    <w:p w:rsidR="002C7F08" w:rsidRPr="00165D5E" w:rsidRDefault="002C7F08" w:rsidP="002C7F08">
      <w:pPr>
        <w:jc w:val="center"/>
        <w:rPr>
          <w:b/>
          <w:color w:val="003300"/>
          <w:sz w:val="28"/>
          <w:szCs w:val="28"/>
        </w:rPr>
      </w:pPr>
    </w:p>
    <w:p w:rsidR="006F2302" w:rsidRPr="00F403F9" w:rsidRDefault="00600821" w:rsidP="006279B5">
      <w:pPr>
        <w:rPr>
          <w:color w:val="003300"/>
          <w:sz w:val="28"/>
          <w:szCs w:val="28"/>
        </w:rPr>
      </w:pPr>
      <w:r w:rsidRPr="006F2302">
        <w:rPr>
          <w:noProof/>
          <w:color w:val="003300"/>
          <w:sz w:val="28"/>
          <w:szCs w:val="28"/>
        </w:rPr>
        <w:drawing>
          <wp:inline distT="0" distB="0" distL="0" distR="0">
            <wp:extent cx="2655570" cy="1573334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degn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57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429" w:rsidRDefault="00207429" w:rsidP="006279B5"/>
    <w:p w:rsidR="00F22768" w:rsidRDefault="00F403F9" w:rsidP="006279B5">
      <w:r>
        <w:t>Nel nostro paese la Sardegna si distingue dalle altre regioni per svariati motivi, la lingua particolarissima, la cucina semplice ed ancestrale, i murales in cui si specchia la sua storia politica e sociale, la pulsione autonomista, la fierezza dei suoi abitanti</w:t>
      </w:r>
      <w:r w:rsidR="00967E97">
        <w:t>. Ma i</w:t>
      </w:r>
      <w:r w:rsidR="00F22768">
        <w:t>l primato dell'isola sono le tracce delle antiche civiltà che l'hanno abitata</w:t>
      </w:r>
      <w:r w:rsidR="002C7F08">
        <w:t xml:space="preserve">, stupefacenti testimonianze </w:t>
      </w:r>
      <w:r w:rsidR="00F22768">
        <w:t>di</w:t>
      </w:r>
      <w:r w:rsidR="002C7F08">
        <w:t xml:space="preserve"> arcaiche</w:t>
      </w:r>
      <w:r w:rsidR="00F22768">
        <w:t xml:space="preserve"> civiltà </w:t>
      </w:r>
      <w:proofErr w:type="spellStart"/>
      <w:r w:rsidR="00F22768">
        <w:t>pre</w:t>
      </w:r>
      <w:proofErr w:type="spellEnd"/>
      <w:r w:rsidR="00F22768">
        <w:t xml:space="preserve"> </w:t>
      </w:r>
      <w:proofErr w:type="gramStart"/>
      <w:r w:rsidR="00F22768">
        <w:t>e  protostoriche</w:t>
      </w:r>
      <w:proofErr w:type="gramEnd"/>
      <w:r w:rsidR="002C7F08">
        <w:t>.</w:t>
      </w:r>
    </w:p>
    <w:p w:rsidR="00B536E8" w:rsidRDefault="00B536E8" w:rsidP="0014444D">
      <w:r>
        <w:t xml:space="preserve"> </w:t>
      </w:r>
      <w:r w:rsidR="00F22768">
        <w:t>Un</w:t>
      </w:r>
      <w:r w:rsidR="004172E2">
        <w:t xml:space="preserve"> patrimonio ricchissimo, misterioso e molto più antico di quello continentale</w:t>
      </w:r>
      <w:r w:rsidR="0014444D">
        <w:t>:</w:t>
      </w:r>
      <w:r w:rsidR="0014444D" w:rsidRPr="0014444D">
        <w:t xml:space="preserve"> </w:t>
      </w:r>
      <w:r w:rsidR="0014444D">
        <w:t xml:space="preserve">Domus de </w:t>
      </w:r>
      <w:proofErr w:type="spellStart"/>
      <w:r w:rsidR="0014444D">
        <w:t>janas</w:t>
      </w:r>
      <w:proofErr w:type="spellEnd"/>
      <w:r w:rsidR="0014444D">
        <w:t>, tombe dei giganti, pozzi sacri, nuraghi</w:t>
      </w:r>
      <w:r w:rsidR="007819E9">
        <w:t>,</w:t>
      </w:r>
    </w:p>
    <w:tbl>
      <w:tblPr>
        <w:tblpPr w:leftFromText="141" w:rightFromText="141" w:vertAnchor="text" w:horzAnchor="margin" w:tblpXSpec="right" w:tblpY="-97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</w:tblGrid>
      <w:tr w:rsidR="002C7F08" w:rsidRPr="008811E6" w:rsidTr="002C7F08">
        <w:trPr>
          <w:trHeight w:val="1604"/>
        </w:trPr>
        <w:tc>
          <w:tcPr>
            <w:tcW w:w="4455" w:type="dxa"/>
            <w:shd w:val="clear" w:color="auto" w:fill="FFCC00"/>
          </w:tcPr>
          <w:p w:rsidR="002C7F08" w:rsidRPr="008811E6" w:rsidRDefault="002C7F08" w:rsidP="002C7F08">
            <w:pPr>
              <w:rPr>
                <w:b/>
                <w:color w:val="993366"/>
                <w:sz w:val="32"/>
                <w:szCs w:val="32"/>
              </w:rPr>
            </w:pPr>
            <w:r w:rsidRPr="008811E6">
              <w:rPr>
                <w:b/>
                <w:color w:val="993366"/>
              </w:rPr>
              <w:t xml:space="preserve">da </w:t>
            </w:r>
            <w:r w:rsidRPr="008811E6">
              <w:rPr>
                <w:b/>
                <w:color w:val="993366"/>
                <w:sz w:val="28"/>
                <w:szCs w:val="28"/>
              </w:rPr>
              <w:t>VENERDI’</w:t>
            </w:r>
            <w:proofErr w:type="gramStart"/>
            <w:r w:rsidR="00401F0F">
              <w:rPr>
                <w:b/>
                <w:color w:val="993366"/>
                <w:sz w:val="28"/>
                <w:szCs w:val="28"/>
              </w:rPr>
              <w:t xml:space="preserve">09 </w:t>
            </w:r>
            <w:r w:rsidRPr="008811E6">
              <w:rPr>
                <w:b/>
                <w:color w:val="993366"/>
                <w:sz w:val="32"/>
                <w:szCs w:val="32"/>
              </w:rPr>
              <w:t xml:space="preserve"> </w:t>
            </w:r>
            <w:r w:rsidRPr="008811E6">
              <w:rPr>
                <w:b/>
                <w:color w:val="993366"/>
              </w:rPr>
              <w:t>a</w:t>
            </w:r>
            <w:proofErr w:type="gramEnd"/>
            <w:r w:rsidRPr="008811E6">
              <w:rPr>
                <w:b/>
                <w:color w:val="993366"/>
              </w:rPr>
              <w:t xml:space="preserve">  </w:t>
            </w:r>
            <w:r w:rsidR="00401F0F">
              <w:rPr>
                <w:b/>
                <w:color w:val="993366"/>
                <w:sz w:val="28"/>
                <w:szCs w:val="28"/>
              </w:rPr>
              <w:t>MARTEDI’13</w:t>
            </w:r>
            <w:r w:rsidRPr="008811E6">
              <w:rPr>
                <w:b/>
                <w:color w:val="993366"/>
                <w:sz w:val="32"/>
                <w:szCs w:val="32"/>
              </w:rPr>
              <w:t xml:space="preserve">           FEBBRAIO 201</w:t>
            </w:r>
            <w:r w:rsidR="00401F0F">
              <w:rPr>
                <w:b/>
                <w:color w:val="993366"/>
                <w:sz w:val="32"/>
                <w:szCs w:val="32"/>
              </w:rPr>
              <w:t>8</w:t>
            </w:r>
          </w:p>
          <w:p w:rsidR="002C7F08" w:rsidRPr="008811E6" w:rsidRDefault="002C7F08" w:rsidP="002C7F08">
            <w:pPr>
              <w:rPr>
                <w:b/>
                <w:color w:val="993366"/>
                <w:sz w:val="32"/>
                <w:szCs w:val="32"/>
              </w:rPr>
            </w:pPr>
            <w:r w:rsidRPr="008811E6">
              <w:rPr>
                <w:b/>
                <w:color w:val="993366"/>
                <w:sz w:val="32"/>
                <w:szCs w:val="32"/>
              </w:rPr>
              <w:t>3 NOTTI – 5 GIORNI</w:t>
            </w:r>
          </w:p>
          <w:p w:rsidR="002C7F08" w:rsidRPr="008811E6" w:rsidRDefault="002C7F08" w:rsidP="000213F2">
            <w:pPr>
              <w:rPr>
                <w:color w:val="993366"/>
              </w:rPr>
            </w:pPr>
            <w:r w:rsidRPr="008811E6">
              <w:rPr>
                <w:color w:val="993366"/>
              </w:rPr>
              <w:t xml:space="preserve">SISTEMAZIONE IN AGRITURISMO IN </w:t>
            </w:r>
            <w:r w:rsidR="000213F2">
              <w:rPr>
                <w:color w:val="993366"/>
              </w:rPr>
              <w:t>H/B CON CENE TIPICHE</w:t>
            </w:r>
          </w:p>
        </w:tc>
      </w:tr>
    </w:tbl>
    <w:p w:rsidR="0014444D" w:rsidRDefault="007819E9" w:rsidP="0014444D">
      <w:r>
        <w:t xml:space="preserve">menhir e dolmen </w:t>
      </w:r>
      <w:r w:rsidR="00AE64D1">
        <w:t>si accompagnano ad una miriade di</w:t>
      </w:r>
      <w:r w:rsidR="0078214B">
        <w:t xml:space="preserve"> manifestazioni che si tengono in tutta l’isola, perpetuazione di riti antichissimi tramandati miracolosamente fino a noi</w:t>
      </w:r>
      <w:r w:rsidR="00E46548">
        <w:t>.</w:t>
      </w:r>
    </w:p>
    <w:p w:rsidR="004172E2" w:rsidRDefault="00E46548" w:rsidP="004172E2">
      <w:r>
        <w:t>La nostra es(in)incursione nella Sardegna prevede un vero e pro</w:t>
      </w:r>
      <w:r w:rsidR="00AE64D1">
        <w:t>pr</w:t>
      </w:r>
      <w:r>
        <w:t xml:space="preserve">io “viaggio” nella </w:t>
      </w:r>
      <w:r w:rsidR="00AE64D1">
        <w:t xml:space="preserve">sua </w:t>
      </w:r>
      <w:r>
        <w:t>magia, entrando in contatto con tutte le espressioni di quella arcaicità magica.</w:t>
      </w:r>
    </w:p>
    <w:p w:rsidR="00EF0145" w:rsidRDefault="004172E2" w:rsidP="004172E2">
      <w:r>
        <w:t xml:space="preserve">Visiteremo la </w:t>
      </w:r>
      <w:r w:rsidR="00E46548">
        <w:t xml:space="preserve">zona </w:t>
      </w:r>
      <w:r w:rsidR="00B536E8">
        <w:t>centrale interna dell’isola (</w:t>
      </w:r>
      <w:proofErr w:type="gramStart"/>
      <w:r w:rsidR="00B536E8">
        <w:t xml:space="preserve">Baronie, </w:t>
      </w:r>
      <w:r w:rsidR="00E46548">
        <w:t xml:space="preserve"> Barbagia</w:t>
      </w:r>
      <w:proofErr w:type="gramEnd"/>
      <w:r w:rsidR="00B536E8">
        <w:t xml:space="preserve"> e </w:t>
      </w:r>
      <w:r w:rsidR="00E46548">
        <w:t>Ogliastra</w:t>
      </w:r>
      <w:r w:rsidR="00B536E8">
        <w:t>)</w:t>
      </w:r>
      <w:r w:rsidR="00E46548">
        <w:t xml:space="preserve">, </w:t>
      </w:r>
      <w:r w:rsidR="00EF0145">
        <w:t xml:space="preserve">meno frequentata dal turismo e </w:t>
      </w:r>
      <w:r w:rsidR="00E46548">
        <w:t>che più ha conservato le antiche usanze per una sorta di isolamento culturale autoimpostosi.</w:t>
      </w:r>
      <w:r w:rsidR="00EF0145">
        <w:t xml:space="preserve"> Soggiorno in agriturismo, </w:t>
      </w:r>
      <w:proofErr w:type="spellStart"/>
      <w:r w:rsidR="00EF0145">
        <w:t>epicentrico</w:t>
      </w:r>
      <w:proofErr w:type="spellEnd"/>
      <w:r w:rsidR="00EF0145">
        <w:t xml:space="preserve"> rispetto a tutte le zone che visiteremo. </w:t>
      </w:r>
    </w:p>
    <w:p w:rsidR="00EF0145" w:rsidRDefault="00EF0145" w:rsidP="004172E2">
      <w:r>
        <w:t xml:space="preserve">Le nostre giornate si divideranno tra le manifestazioni del </w:t>
      </w:r>
      <w:r w:rsidRPr="00EF0145">
        <w:rPr>
          <w:color w:val="FF0000"/>
        </w:rPr>
        <w:t>carnevale sardo</w:t>
      </w:r>
      <w:r>
        <w:t xml:space="preserve"> ed escursioni </w:t>
      </w:r>
      <w:r w:rsidR="00AE64D1">
        <w:t>nei luoghi archeologici più rappresentativi delle arcaiche civiltà isolane</w:t>
      </w:r>
      <w:r w:rsidR="00085A55">
        <w:t xml:space="preserve">, </w:t>
      </w:r>
      <w:r>
        <w:t>tra cui il famoso villaggio nuragico di Tiscali.</w:t>
      </w:r>
    </w:p>
    <w:p w:rsidR="00207429" w:rsidRDefault="00EF0145" w:rsidP="006279B5">
      <w:r>
        <w:t xml:space="preserve">Il viaggio è consigliabile con nave/cabina/notturna, ma si può concordare </w:t>
      </w:r>
      <w:r w:rsidR="00395884">
        <w:t>anche la modalità aereo</w:t>
      </w:r>
      <w:r w:rsidR="00FD61CF">
        <w:t xml:space="preserve"> se compatibile con le esigenze del gruppo</w:t>
      </w:r>
      <w:r w:rsidR="00395884">
        <w:t>.</w:t>
      </w:r>
    </w:p>
    <w:p w:rsidR="008E5FD5" w:rsidRDefault="00600821" w:rsidP="006279B5">
      <w:pPr>
        <w:rPr>
          <w:b/>
          <w:color w:val="800080"/>
          <w:u w:val="single"/>
        </w:rPr>
      </w:pPr>
      <w:r>
        <w:rPr>
          <w:noProof/>
        </w:rPr>
        <w:drawing>
          <wp:inline distT="0" distB="0" distL="0" distR="0">
            <wp:extent cx="2894211" cy="3174797"/>
            <wp:effectExtent l="0" t="0" r="1905" b="6985"/>
            <wp:docPr id="2" name="Immagine 2" descr="sardegn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rdegna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17" cy="329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1404"/>
        <w:tblW w:w="0" w:type="auto"/>
        <w:tblBorders>
          <w:top w:val="single" w:sz="4" w:space="0" w:color="993300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9900"/>
        <w:tblLook w:val="01E0" w:firstRow="1" w:lastRow="1" w:firstColumn="1" w:lastColumn="1" w:noHBand="0" w:noVBand="0"/>
      </w:tblPr>
      <w:tblGrid>
        <w:gridCol w:w="4455"/>
      </w:tblGrid>
      <w:tr w:rsidR="008E5FD5" w:rsidTr="00460C5E">
        <w:tc>
          <w:tcPr>
            <w:tcW w:w="4455" w:type="dxa"/>
            <w:shd w:val="clear" w:color="auto" w:fill="FF9900"/>
          </w:tcPr>
          <w:p w:rsidR="00CD0AA0" w:rsidRPr="008811E6" w:rsidRDefault="00CD0AA0" w:rsidP="00460C5E">
            <w:pPr>
              <w:jc w:val="center"/>
              <w:rPr>
                <w:b/>
                <w:color w:val="003300"/>
                <w:sz w:val="32"/>
                <w:szCs w:val="32"/>
              </w:rPr>
            </w:pPr>
            <w:r w:rsidRPr="008811E6">
              <w:rPr>
                <w:b/>
                <w:color w:val="003300"/>
                <w:sz w:val="32"/>
                <w:szCs w:val="32"/>
              </w:rPr>
              <w:t>VIAGGIO</w:t>
            </w:r>
          </w:p>
          <w:p w:rsidR="00CD0AA0" w:rsidRPr="008811E6" w:rsidRDefault="008E5FD5" w:rsidP="00460C5E">
            <w:pPr>
              <w:rPr>
                <w:color w:val="003300"/>
              </w:rPr>
            </w:pPr>
            <w:r w:rsidRPr="00D8069F">
              <w:rPr>
                <w:b/>
                <w:color w:val="003300"/>
              </w:rPr>
              <w:t>Andata</w:t>
            </w:r>
            <w:r w:rsidR="00D8069F">
              <w:rPr>
                <w:b/>
                <w:color w:val="003300"/>
              </w:rPr>
              <w:t xml:space="preserve"> venerdì 9 febbraio</w:t>
            </w:r>
            <w:r w:rsidRPr="008811E6">
              <w:rPr>
                <w:color w:val="003300"/>
              </w:rPr>
              <w:t>:</w:t>
            </w:r>
          </w:p>
          <w:p w:rsidR="008E5FD5" w:rsidRPr="008811E6" w:rsidRDefault="00B0253C" w:rsidP="00460C5E">
            <w:pPr>
              <w:rPr>
                <w:b/>
                <w:color w:val="003300"/>
              </w:rPr>
            </w:pPr>
            <w:r w:rsidRPr="008811E6">
              <w:rPr>
                <w:b/>
                <w:color w:val="003300"/>
              </w:rPr>
              <w:t xml:space="preserve">traghetto Tirrenia Civitavecchia Olbia </w:t>
            </w:r>
            <w:r w:rsidR="008E5FD5" w:rsidRPr="008811E6">
              <w:rPr>
                <w:b/>
                <w:color w:val="003300"/>
              </w:rPr>
              <w:t xml:space="preserve">partenza ore </w:t>
            </w:r>
            <w:r w:rsidR="002C6385">
              <w:rPr>
                <w:b/>
                <w:color w:val="003300"/>
              </w:rPr>
              <w:t>22,30</w:t>
            </w:r>
            <w:r w:rsidR="008E5FD5" w:rsidRPr="008811E6">
              <w:rPr>
                <w:b/>
                <w:color w:val="003300"/>
              </w:rPr>
              <w:t xml:space="preserve"> arrivo </w:t>
            </w:r>
            <w:r w:rsidR="002C6385">
              <w:rPr>
                <w:b/>
                <w:color w:val="003300"/>
              </w:rPr>
              <w:t>06,30</w:t>
            </w:r>
            <w:r w:rsidR="008E5FD5" w:rsidRPr="008811E6">
              <w:rPr>
                <w:b/>
                <w:color w:val="003300"/>
              </w:rPr>
              <w:t>.</w:t>
            </w:r>
          </w:p>
          <w:p w:rsidR="00CD0AA0" w:rsidRPr="008811E6" w:rsidRDefault="008E5FD5" w:rsidP="00460C5E">
            <w:pPr>
              <w:rPr>
                <w:b/>
                <w:color w:val="003300"/>
              </w:rPr>
            </w:pPr>
            <w:r w:rsidRPr="008811E6">
              <w:rPr>
                <w:b/>
                <w:color w:val="003300"/>
              </w:rPr>
              <w:t>Ritorno</w:t>
            </w:r>
            <w:r w:rsidR="00D8069F">
              <w:rPr>
                <w:b/>
                <w:color w:val="003300"/>
              </w:rPr>
              <w:t xml:space="preserve"> martedì 13 febbraio</w:t>
            </w:r>
            <w:r w:rsidRPr="008811E6">
              <w:rPr>
                <w:b/>
                <w:color w:val="003300"/>
              </w:rPr>
              <w:t>:</w:t>
            </w:r>
          </w:p>
          <w:p w:rsidR="008E5FD5" w:rsidRPr="008811E6" w:rsidRDefault="00B0253C" w:rsidP="00460C5E">
            <w:pPr>
              <w:rPr>
                <w:b/>
                <w:color w:val="003300"/>
              </w:rPr>
            </w:pPr>
            <w:r w:rsidRPr="008811E6">
              <w:rPr>
                <w:b/>
                <w:color w:val="003300"/>
              </w:rPr>
              <w:t xml:space="preserve">traghetto Olbia Civitavecchia </w:t>
            </w:r>
            <w:r w:rsidR="008E5FD5" w:rsidRPr="008811E6">
              <w:rPr>
                <w:b/>
                <w:color w:val="003300"/>
              </w:rPr>
              <w:t>ore 22.</w:t>
            </w:r>
            <w:r w:rsidR="002C6385">
              <w:rPr>
                <w:b/>
                <w:color w:val="003300"/>
              </w:rPr>
              <w:t>3</w:t>
            </w:r>
            <w:r w:rsidR="008E5FD5" w:rsidRPr="008811E6">
              <w:rPr>
                <w:b/>
                <w:color w:val="003300"/>
              </w:rPr>
              <w:t xml:space="preserve">0 arrivo </w:t>
            </w:r>
            <w:r w:rsidR="00E22402">
              <w:rPr>
                <w:b/>
                <w:color w:val="003300"/>
              </w:rPr>
              <w:t xml:space="preserve">mercoledì </w:t>
            </w:r>
            <w:r w:rsidR="002C6385">
              <w:rPr>
                <w:b/>
                <w:color w:val="003300"/>
              </w:rPr>
              <w:t>ore 06,30</w:t>
            </w:r>
            <w:r w:rsidR="008E5FD5" w:rsidRPr="008811E6">
              <w:rPr>
                <w:b/>
                <w:color w:val="003300"/>
              </w:rPr>
              <w:t xml:space="preserve"> </w:t>
            </w:r>
          </w:p>
          <w:p w:rsidR="00D8069F" w:rsidRDefault="00E6104A" w:rsidP="00460C5E">
            <w:pPr>
              <w:rPr>
                <w:color w:val="003300"/>
              </w:rPr>
            </w:pPr>
            <w:r w:rsidRPr="008811E6">
              <w:rPr>
                <w:color w:val="003300"/>
              </w:rPr>
              <w:t>Il costo del traghetto varia con macchina al seguito o senza, e dovrebbe aggirarsi intorno ai 200 euro</w:t>
            </w:r>
            <w:r w:rsidR="002C6385">
              <w:rPr>
                <w:color w:val="003300"/>
              </w:rPr>
              <w:t xml:space="preserve"> a/r</w:t>
            </w:r>
            <w:r w:rsidR="00E946AD">
              <w:rPr>
                <w:color w:val="003300"/>
              </w:rPr>
              <w:t xml:space="preserve"> in cabina</w:t>
            </w:r>
            <w:r w:rsidR="00D8069F">
              <w:rPr>
                <w:color w:val="003300"/>
              </w:rPr>
              <w:t xml:space="preserve"> con macchina</w:t>
            </w:r>
            <w:r w:rsidRPr="008811E6">
              <w:rPr>
                <w:color w:val="003300"/>
              </w:rPr>
              <w:t>.</w:t>
            </w:r>
            <w:r w:rsidR="00E22402">
              <w:rPr>
                <w:color w:val="003300"/>
              </w:rPr>
              <w:t xml:space="preserve"> Formazione di equipaggi e divisione del</w:t>
            </w:r>
            <w:r w:rsidRPr="008811E6">
              <w:rPr>
                <w:color w:val="003300"/>
              </w:rPr>
              <w:t>le spese di trasporto macchina</w:t>
            </w:r>
            <w:r w:rsidR="008E5FD5" w:rsidRPr="008811E6">
              <w:rPr>
                <w:color w:val="003300"/>
              </w:rPr>
              <w:t>.</w:t>
            </w:r>
            <w:r w:rsidR="00D8069F" w:rsidRPr="008811E6">
              <w:rPr>
                <w:color w:val="003300"/>
              </w:rPr>
              <w:t xml:space="preserve"> </w:t>
            </w:r>
            <w:r w:rsidR="00D8069F">
              <w:rPr>
                <w:color w:val="003300"/>
              </w:rPr>
              <w:t>Si può scegliere il passaggio ponte per contenere i costi.</w:t>
            </w:r>
          </w:p>
          <w:p w:rsidR="008E5FD5" w:rsidRPr="00D8069F" w:rsidRDefault="00D8069F" w:rsidP="00460C5E">
            <w:pPr>
              <w:rPr>
                <w:color w:val="003300"/>
              </w:rPr>
            </w:pPr>
            <w:r w:rsidRPr="00D8069F">
              <w:rPr>
                <w:color w:val="003300"/>
              </w:rPr>
              <w:t>L’acquisto del biglietto è a carico del socio</w:t>
            </w:r>
          </w:p>
          <w:p w:rsidR="008E5FD5" w:rsidRDefault="008E5FD5" w:rsidP="00460C5E"/>
        </w:tc>
      </w:tr>
    </w:tbl>
    <w:p w:rsidR="008E5FD5" w:rsidRDefault="008E5FD5" w:rsidP="006279B5">
      <w:pPr>
        <w:rPr>
          <w:b/>
          <w:color w:val="800080"/>
          <w:u w:val="single"/>
        </w:rPr>
      </w:pPr>
    </w:p>
    <w:p w:rsidR="00460C5E" w:rsidRDefault="00460C5E" w:rsidP="006279B5">
      <w:pPr>
        <w:rPr>
          <w:b/>
          <w:color w:val="800080"/>
          <w:u w:val="single"/>
        </w:rPr>
      </w:pPr>
    </w:p>
    <w:p w:rsidR="00F403F9" w:rsidRPr="008B26A2" w:rsidRDefault="008B26A2" w:rsidP="006279B5">
      <w:pPr>
        <w:rPr>
          <w:b/>
          <w:color w:val="800080"/>
          <w:u w:val="single"/>
        </w:rPr>
      </w:pPr>
      <w:r w:rsidRPr="008B26A2">
        <w:rPr>
          <w:b/>
          <w:color w:val="800080"/>
          <w:u w:val="single"/>
        </w:rPr>
        <w:t>Alterneremo escursioni archeologiche a</w:t>
      </w:r>
      <w:r w:rsidR="00E6104A">
        <w:rPr>
          <w:b/>
          <w:color w:val="800080"/>
          <w:u w:val="single"/>
        </w:rPr>
        <w:t>lle rappresentazioni etnico-</w:t>
      </w:r>
      <w:proofErr w:type="spellStart"/>
      <w:r w:rsidR="00E6104A">
        <w:rPr>
          <w:b/>
          <w:color w:val="800080"/>
          <w:u w:val="single"/>
        </w:rPr>
        <w:t>folcrosistiche</w:t>
      </w:r>
      <w:proofErr w:type="spellEnd"/>
    </w:p>
    <w:p w:rsidR="006279B5" w:rsidRPr="00134E6E" w:rsidRDefault="006279B5" w:rsidP="006279B5">
      <w:pPr>
        <w:rPr>
          <w:b/>
          <w:color w:val="008000"/>
          <w:u w:val="single"/>
        </w:rPr>
      </w:pPr>
      <w:r w:rsidRPr="00134E6E">
        <w:rPr>
          <w:b/>
          <w:color w:val="008000"/>
          <w:u w:val="single"/>
        </w:rPr>
        <w:t>PROGRAMMA</w:t>
      </w:r>
    </w:p>
    <w:p w:rsidR="008B26A2" w:rsidRPr="00134E6E" w:rsidRDefault="00485D93" w:rsidP="006279B5">
      <w:pPr>
        <w:rPr>
          <w:b/>
          <w:color w:val="008000"/>
        </w:rPr>
      </w:pPr>
      <w:proofErr w:type="spellStart"/>
      <w:r>
        <w:rPr>
          <w:b/>
          <w:color w:val="008000"/>
        </w:rPr>
        <w:lastRenderedPageBreak/>
        <w:t>Venerdi</w:t>
      </w:r>
      <w:proofErr w:type="spellEnd"/>
      <w:r>
        <w:rPr>
          <w:b/>
          <w:color w:val="008000"/>
        </w:rPr>
        <w:t xml:space="preserve"> 09</w:t>
      </w:r>
      <w:r w:rsidR="00A174C4">
        <w:rPr>
          <w:b/>
          <w:color w:val="008000"/>
        </w:rPr>
        <w:t xml:space="preserve"> febbraio</w:t>
      </w:r>
      <w:r w:rsidR="008B26A2" w:rsidRPr="00134E6E">
        <w:rPr>
          <w:b/>
          <w:color w:val="008000"/>
        </w:rPr>
        <w:t xml:space="preserve"> </w:t>
      </w:r>
      <w:r>
        <w:rPr>
          <w:b/>
          <w:color w:val="008000"/>
        </w:rPr>
        <w:t>2018</w:t>
      </w:r>
    </w:p>
    <w:p w:rsidR="00A174C4" w:rsidRDefault="00A174C4" w:rsidP="004172E2">
      <w:r>
        <w:t xml:space="preserve">Partenza per Olbia ore </w:t>
      </w:r>
      <w:r w:rsidR="002C6385">
        <w:t>22,30</w:t>
      </w:r>
      <w:r>
        <w:t xml:space="preserve"> </w:t>
      </w:r>
      <w:r w:rsidR="004172E2">
        <w:t xml:space="preserve">arrivo ore </w:t>
      </w:r>
      <w:r w:rsidR="002C6385">
        <w:t>06,30</w:t>
      </w:r>
      <w:r>
        <w:t xml:space="preserve"> di sabato</w:t>
      </w:r>
    </w:p>
    <w:p w:rsidR="005C3279" w:rsidRDefault="00485D93" w:rsidP="005C3279">
      <w:pPr>
        <w:rPr>
          <w:b/>
          <w:color w:val="008000"/>
        </w:rPr>
      </w:pPr>
      <w:r>
        <w:rPr>
          <w:b/>
          <w:color w:val="008000"/>
        </w:rPr>
        <w:t>Sabato 10</w:t>
      </w:r>
      <w:r w:rsidR="004172E2" w:rsidRPr="00134E6E">
        <w:rPr>
          <w:b/>
          <w:color w:val="008000"/>
        </w:rPr>
        <w:t xml:space="preserve"> </w:t>
      </w:r>
    </w:p>
    <w:p w:rsidR="00970FB4" w:rsidRDefault="005C3279" w:rsidP="006279B5">
      <w:r>
        <w:t xml:space="preserve">Dopo sbarcati colazione a Orune e visita alla Fonte sacra “Su </w:t>
      </w:r>
      <w:proofErr w:type="spellStart"/>
      <w:r>
        <w:t>Tempiesu</w:t>
      </w:r>
      <w:proofErr w:type="spellEnd"/>
      <w:r>
        <w:t>”</w:t>
      </w:r>
    </w:p>
    <w:p w:rsidR="00970FB4" w:rsidRDefault="00970FB4" w:rsidP="006279B5">
      <w:r>
        <w:t>Sistemazione in agriturismo.</w:t>
      </w:r>
    </w:p>
    <w:p w:rsidR="00AA1779" w:rsidRDefault="00AA1779" w:rsidP="006279B5">
      <w:r>
        <w:t xml:space="preserve">Visita al villaggio nuragico “Serra </w:t>
      </w:r>
      <w:proofErr w:type="spellStart"/>
      <w:r>
        <w:t>Orrios</w:t>
      </w:r>
      <w:proofErr w:type="spellEnd"/>
      <w:r>
        <w:t>”</w:t>
      </w:r>
    </w:p>
    <w:p w:rsidR="0069413A" w:rsidRDefault="0069413A" w:rsidP="006279B5">
      <w:r>
        <w:t>Cena in agriturismo</w:t>
      </w:r>
    </w:p>
    <w:p w:rsidR="00397B1D" w:rsidRDefault="00397B1D" w:rsidP="004172E2">
      <w:pPr>
        <w:rPr>
          <w:b/>
          <w:color w:val="008000"/>
        </w:rPr>
      </w:pPr>
      <w:r>
        <w:rPr>
          <w:b/>
          <w:color w:val="008000"/>
        </w:rPr>
        <w:t xml:space="preserve">Domenica </w:t>
      </w:r>
      <w:r w:rsidR="00645948">
        <w:rPr>
          <w:b/>
          <w:color w:val="008000"/>
        </w:rPr>
        <w:t>11</w:t>
      </w:r>
    </w:p>
    <w:p w:rsidR="00645948" w:rsidRDefault="0069413A" w:rsidP="00645948">
      <w:r>
        <w:t>Giornata dedic</w:t>
      </w:r>
      <w:r w:rsidR="00645948">
        <w:t>ata ai murales di Orgosolo</w:t>
      </w:r>
      <w:r w:rsidR="00353923">
        <w:t xml:space="preserve"> e v</w:t>
      </w:r>
      <w:r w:rsidR="00645948">
        <w:t>isita alla tomba dei Giganti “S’</w:t>
      </w:r>
      <w:proofErr w:type="spellStart"/>
      <w:r w:rsidR="00645948">
        <w:t>ena</w:t>
      </w:r>
      <w:proofErr w:type="spellEnd"/>
      <w:r w:rsidR="00645948">
        <w:t xml:space="preserve"> e </w:t>
      </w:r>
      <w:proofErr w:type="spellStart"/>
      <w:r w:rsidR="00645948">
        <w:t>thomes</w:t>
      </w:r>
      <w:proofErr w:type="spellEnd"/>
      <w:r w:rsidR="00645948">
        <w:t>” a Dorgali.</w:t>
      </w:r>
    </w:p>
    <w:p w:rsidR="0069413A" w:rsidRDefault="00645948" w:rsidP="004172E2">
      <w:r>
        <w:t xml:space="preserve">In alternativa, in base alle condizioni meteo, la Gola di </w:t>
      </w:r>
      <w:proofErr w:type="spellStart"/>
      <w:r>
        <w:t>Gorropu</w:t>
      </w:r>
      <w:proofErr w:type="spellEnd"/>
    </w:p>
    <w:p w:rsidR="00397B1D" w:rsidRDefault="00645948" w:rsidP="004172E2">
      <w:pPr>
        <w:rPr>
          <w:b/>
          <w:color w:val="008000"/>
        </w:rPr>
      </w:pPr>
      <w:r>
        <w:rPr>
          <w:b/>
          <w:color w:val="008000"/>
        </w:rPr>
        <w:t>Lunedi 12</w:t>
      </w:r>
    </w:p>
    <w:p w:rsidR="0069413A" w:rsidRDefault="0069413A" w:rsidP="0069413A">
      <w:r>
        <w:t>Villaggio nuragico di Tiscali.</w:t>
      </w:r>
    </w:p>
    <w:p w:rsidR="008811E6" w:rsidRPr="008811E6" w:rsidRDefault="0069413A" w:rsidP="0069413A">
      <w:r>
        <w:t xml:space="preserve">Pomeriggio visita al villaggio nuragico “Sa </w:t>
      </w:r>
      <w:proofErr w:type="spellStart"/>
      <w:r>
        <w:t>sedda</w:t>
      </w:r>
      <w:proofErr w:type="spellEnd"/>
      <w:r>
        <w:t xml:space="preserve"> e </w:t>
      </w:r>
      <w:proofErr w:type="spellStart"/>
      <w:r>
        <w:t>sos</w:t>
      </w:r>
      <w:proofErr w:type="spellEnd"/>
      <w:r>
        <w:t xml:space="preserve"> </w:t>
      </w:r>
      <w:proofErr w:type="spellStart"/>
      <w:r>
        <w:t>carros</w:t>
      </w:r>
      <w:proofErr w:type="spellEnd"/>
      <w:r>
        <w:t>”</w:t>
      </w:r>
    </w:p>
    <w:p w:rsidR="00AD3FE4" w:rsidRPr="00134E6E" w:rsidRDefault="008B26A2" w:rsidP="004172E2">
      <w:pPr>
        <w:rPr>
          <w:b/>
          <w:color w:val="008000"/>
        </w:rPr>
      </w:pPr>
      <w:proofErr w:type="spellStart"/>
      <w:r w:rsidRPr="00134E6E">
        <w:rPr>
          <w:b/>
          <w:color w:val="008000"/>
        </w:rPr>
        <w:t>Martedi</w:t>
      </w:r>
      <w:proofErr w:type="spellEnd"/>
      <w:r w:rsidRPr="00134E6E">
        <w:rPr>
          <w:b/>
          <w:color w:val="008000"/>
        </w:rPr>
        <w:t xml:space="preserve"> </w:t>
      </w:r>
      <w:r w:rsidR="00645948">
        <w:rPr>
          <w:b/>
          <w:color w:val="008000"/>
        </w:rPr>
        <w:t>13</w:t>
      </w:r>
      <w:r w:rsidR="004172E2" w:rsidRPr="00134E6E">
        <w:rPr>
          <w:b/>
          <w:color w:val="008000"/>
        </w:rPr>
        <w:t xml:space="preserve"> </w:t>
      </w:r>
    </w:p>
    <w:p w:rsidR="000639D3" w:rsidRDefault="0069413A" w:rsidP="00645948">
      <w:r>
        <w:t>Mamoiada</w:t>
      </w:r>
      <w:r w:rsidR="000639D3">
        <w:t xml:space="preserve">: </w:t>
      </w:r>
      <w:r w:rsidR="00353923">
        <w:t xml:space="preserve">Carnevale con </w:t>
      </w:r>
      <w:proofErr w:type="spellStart"/>
      <w:r w:rsidR="000639D3">
        <w:t>Mamuthones</w:t>
      </w:r>
      <w:proofErr w:type="spellEnd"/>
      <w:r w:rsidR="000639D3">
        <w:t xml:space="preserve"> e </w:t>
      </w:r>
      <w:proofErr w:type="spellStart"/>
      <w:r w:rsidR="000639D3">
        <w:t>Issohadores</w:t>
      </w:r>
      <w:proofErr w:type="spellEnd"/>
    </w:p>
    <w:p w:rsidR="00645948" w:rsidRDefault="000639D3" w:rsidP="00645948">
      <w:r>
        <w:t>Visita all’incredibile museo delle maschere</w:t>
      </w:r>
      <w:r w:rsidR="0069413A">
        <w:t>.</w:t>
      </w:r>
      <w:r w:rsidR="00645948" w:rsidRPr="00645948">
        <w:t xml:space="preserve"> </w:t>
      </w:r>
    </w:p>
    <w:p w:rsidR="00A7511B" w:rsidRDefault="00645948" w:rsidP="006279B5">
      <w:r>
        <w:t xml:space="preserve">Visita a “sa </w:t>
      </w:r>
      <w:proofErr w:type="spellStart"/>
      <w:r>
        <w:t>pedra</w:t>
      </w:r>
      <w:proofErr w:type="spellEnd"/>
      <w:r>
        <w:t xml:space="preserve"> pinta”</w:t>
      </w:r>
      <w:r w:rsidR="00E33237">
        <w:t xml:space="preserve"> </w:t>
      </w:r>
    </w:p>
    <w:p w:rsidR="008811E6" w:rsidRDefault="00E33237" w:rsidP="006279B5">
      <w:r>
        <w:t>In serata</w:t>
      </w:r>
      <w:r w:rsidR="008811E6">
        <w:t xml:space="preserve"> rientro</w:t>
      </w:r>
      <w:r w:rsidR="000639D3">
        <w:t xml:space="preserve"> a </w:t>
      </w:r>
      <w:proofErr w:type="spellStart"/>
      <w:r w:rsidR="000639D3">
        <w:t>Civitavecchio</w:t>
      </w:r>
      <w:proofErr w:type="spellEnd"/>
      <w:r w:rsidR="000639D3">
        <w:t xml:space="preserve"> con traghetto</w:t>
      </w:r>
    </w:p>
    <w:p w:rsidR="008811E6" w:rsidRPr="00353923" w:rsidRDefault="00A7511B" w:rsidP="006279B5">
      <w:pPr>
        <w:rPr>
          <w:sz w:val="20"/>
          <w:szCs w:val="20"/>
        </w:rPr>
      </w:pPr>
      <w:r w:rsidRPr="00353923">
        <w:rPr>
          <w:sz w:val="20"/>
          <w:szCs w:val="20"/>
        </w:rPr>
        <w:t>IL PROGRAMMA POTRA’ SUBIRE VARIAZIONI IN BASE A</w:t>
      </w:r>
      <w:r w:rsidR="000639D3" w:rsidRPr="00353923">
        <w:rPr>
          <w:sz w:val="20"/>
          <w:szCs w:val="20"/>
        </w:rPr>
        <w:t xml:space="preserve"> VALUTAZIONI DELL’ACCOMPAGNATORE</w:t>
      </w:r>
    </w:p>
    <w:p w:rsidR="00A04A67" w:rsidRPr="00F57A0E" w:rsidRDefault="00A04A67" w:rsidP="006279B5">
      <w:pPr>
        <w:rPr>
          <w:b/>
          <w:bCs/>
          <w:color w:val="003300"/>
          <w:sz w:val="28"/>
        </w:rPr>
      </w:pPr>
    </w:p>
    <w:p w:rsidR="006279B5" w:rsidRDefault="00600821" w:rsidP="006279B5">
      <w:pPr>
        <w:rPr>
          <w:color w:val="99CC00"/>
        </w:rPr>
      </w:pPr>
      <w:r>
        <w:rPr>
          <w:noProof/>
        </w:rPr>
        <w:drawing>
          <wp:inline distT="0" distB="0" distL="0" distR="0">
            <wp:extent cx="2772984" cy="1682496"/>
            <wp:effectExtent l="0" t="0" r="889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rdegna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78" cy="168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D" w:rsidRDefault="00265D6D" w:rsidP="0057573C">
      <w:pPr>
        <w:rPr>
          <w:b/>
          <w:color w:val="003300"/>
        </w:rPr>
      </w:pPr>
    </w:p>
    <w:p w:rsidR="00D240F8" w:rsidRPr="00D240F8" w:rsidRDefault="00D240F8" w:rsidP="0057573C">
      <w:pPr>
        <w:rPr>
          <w:b/>
          <w:color w:val="003300"/>
          <w:sz w:val="22"/>
          <w:szCs w:val="22"/>
        </w:rPr>
      </w:pPr>
      <w:r w:rsidRPr="00D240F8">
        <w:rPr>
          <w:b/>
          <w:color w:val="003300"/>
          <w:sz w:val="22"/>
          <w:szCs w:val="22"/>
        </w:rPr>
        <w:t>COSTI:</w:t>
      </w:r>
    </w:p>
    <w:p w:rsidR="00D240F8" w:rsidRPr="00D240F8" w:rsidRDefault="000639D3" w:rsidP="0057573C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Cassa comune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40F8" w:rsidRPr="00D240F8">
        <w:rPr>
          <w:sz w:val="22"/>
          <w:szCs w:val="22"/>
        </w:rPr>
        <w:t xml:space="preserve"> </w:t>
      </w:r>
      <w:r w:rsidR="00D240F8" w:rsidRPr="00D240F8">
        <w:rPr>
          <w:sz w:val="22"/>
          <w:szCs w:val="22"/>
        </w:rPr>
        <w:tab/>
      </w:r>
      <w:r w:rsidR="001B3E54" w:rsidRPr="00D240F8">
        <w:rPr>
          <w:b/>
          <w:color w:val="FF0000"/>
          <w:sz w:val="22"/>
          <w:szCs w:val="22"/>
        </w:rPr>
        <w:t>EURO 2</w:t>
      </w:r>
      <w:r w:rsidR="00353923">
        <w:rPr>
          <w:b/>
          <w:color w:val="FF0000"/>
          <w:sz w:val="22"/>
          <w:szCs w:val="22"/>
        </w:rPr>
        <w:t>40</w:t>
      </w:r>
      <w:r w:rsidR="00F3346B" w:rsidRPr="00D240F8">
        <w:rPr>
          <w:b/>
          <w:color w:val="FF0000"/>
          <w:sz w:val="22"/>
          <w:szCs w:val="22"/>
        </w:rPr>
        <w:t xml:space="preserve"> </w:t>
      </w:r>
    </w:p>
    <w:p w:rsidR="00D240F8" w:rsidRPr="00D240F8" w:rsidRDefault="00D240F8" w:rsidP="0057573C">
      <w:pPr>
        <w:rPr>
          <w:sz w:val="22"/>
          <w:szCs w:val="22"/>
        </w:rPr>
      </w:pPr>
      <w:r w:rsidRPr="00D240F8">
        <w:rPr>
          <w:sz w:val="22"/>
          <w:szCs w:val="22"/>
        </w:rPr>
        <w:t xml:space="preserve">Quota associativa </w:t>
      </w:r>
      <w:r w:rsidRPr="00D240F8">
        <w:rPr>
          <w:sz w:val="22"/>
          <w:szCs w:val="22"/>
        </w:rPr>
        <w:tab/>
      </w:r>
      <w:r w:rsidRPr="00D240F8">
        <w:rPr>
          <w:sz w:val="22"/>
          <w:szCs w:val="22"/>
        </w:rPr>
        <w:tab/>
      </w:r>
      <w:r w:rsidRPr="00D240F8">
        <w:rPr>
          <w:b/>
          <w:color w:val="FF0000"/>
          <w:sz w:val="22"/>
          <w:szCs w:val="22"/>
        </w:rPr>
        <w:t xml:space="preserve">EURO </w:t>
      </w:r>
      <w:r w:rsidR="00353923">
        <w:rPr>
          <w:b/>
          <w:color w:val="FF0000"/>
          <w:sz w:val="22"/>
          <w:szCs w:val="22"/>
        </w:rPr>
        <w:t>25</w:t>
      </w:r>
      <w:r w:rsidRPr="00D240F8">
        <w:rPr>
          <w:sz w:val="22"/>
          <w:szCs w:val="22"/>
        </w:rPr>
        <w:t xml:space="preserve"> </w:t>
      </w:r>
    </w:p>
    <w:p w:rsidR="00F3346B" w:rsidRPr="00D240F8" w:rsidRDefault="00D240F8" w:rsidP="0057573C">
      <w:pPr>
        <w:rPr>
          <w:sz w:val="22"/>
          <w:szCs w:val="22"/>
        </w:rPr>
      </w:pPr>
      <w:r w:rsidRPr="00D240F8">
        <w:rPr>
          <w:sz w:val="22"/>
          <w:szCs w:val="22"/>
        </w:rPr>
        <w:t xml:space="preserve"> TOT </w:t>
      </w:r>
      <w:r w:rsidRPr="00D240F8">
        <w:rPr>
          <w:sz w:val="22"/>
          <w:szCs w:val="22"/>
        </w:rPr>
        <w:tab/>
      </w:r>
      <w:r w:rsidRPr="00D240F8">
        <w:rPr>
          <w:b/>
          <w:color w:val="FF0000"/>
          <w:sz w:val="22"/>
          <w:szCs w:val="22"/>
        </w:rPr>
        <w:t>EURO 2</w:t>
      </w:r>
      <w:r w:rsidR="00353923">
        <w:rPr>
          <w:b/>
          <w:color w:val="FF0000"/>
          <w:sz w:val="22"/>
          <w:szCs w:val="22"/>
        </w:rPr>
        <w:t>65</w:t>
      </w:r>
      <w:r w:rsidRPr="00D240F8">
        <w:rPr>
          <w:b/>
          <w:color w:val="FF0000"/>
          <w:sz w:val="22"/>
          <w:szCs w:val="22"/>
        </w:rPr>
        <w:t xml:space="preserve">   </w:t>
      </w:r>
      <w:r w:rsidR="00F3346B" w:rsidRPr="00D240F8">
        <w:rPr>
          <w:sz w:val="22"/>
          <w:szCs w:val="22"/>
        </w:rPr>
        <w:t>comprensiv</w:t>
      </w:r>
      <w:r w:rsidRPr="00D240F8">
        <w:rPr>
          <w:sz w:val="22"/>
          <w:szCs w:val="22"/>
        </w:rPr>
        <w:t>i</w:t>
      </w:r>
      <w:r w:rsidR="00F3346B" w:rsidRPr="00D240F8">
        <w:rPr>
          <w:sz w:val="22"/>
          <w:szCs w:val="22"/>
        </w:rPr>
        <w:t xml:space="preserve"> di</w:t>
      </w:r>
    </w:p>
    <w:p w:rsidR="00FD61CF" w:rsidRPr="00D240F8" w:rsidRDefault="00F3346B" w:rsidP="00FD61CF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D240F8">
        <w:rPr>
          <w:sz w:val="22"/>
          <w:szCs w:val="22"/>
        </w:rPr>
        <w:t xml:space="preserve">Soggiorno di tre notti </w:t>
      </w:r>
      <w:r w:rsidR="00D240F8" w:rsidRPr="00D240F8">
        <w:rPr>
          <w:sz w:val="22"/>
          <w:szCs w:val="22"/>
        </w:rPr>
        <w:t>in agriturismo</w:t>
      </w:r>
    </w:p>
    <w:p w:rsidR="00D240F8" w:rsidRPr="00D240F8" w:rsidRDefault="00D240F8" w:rsidP="00FD61CF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D240F8">
        <w:rPr>
          <w:sz w:val="22"/>
          <w:szCs w:val="22"/>
        </w:rPr>
        <w:t xml:space="preserve">Colazioni </w:t>
      </w:r>
    </w:p>
    <w:p w:rsidR="00D240F8" w:rsidRPr="00D240F8" w:rsidRDefault="00D240F8" w:rsidP="00FD61CF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D240F8">
        <w:rPr>
          <w:sz w:val="22"/>
          <w:szCs w:val="22"/>
        </w:rPr>
        <w:t>Due cene tipiche in agriturismo</w:t>
      </w:r>
    </w:p>
    <w:p w:rsidR="00D240F8" w:rsidRPr="00D240F8" w:rsidRDefault="00D240F8" w:rsidP="00FD61CF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D240F8">
        <w:rPr>
          <w:sz w:val="22"/>
          <w:szCs w:val="22"/>
        </w:rPr>
        <w:t>Una cena a base di pesce</w:t>
      </w:r>
    </w:p>
    <w:p w:rsidR="00FD61CF" w:rsidRPr="00D240F8" w:rsidRDefault="00FD61CF" w:rsidP="00FD61CF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D240F8">
        <w:rPr>
          <w:sz w:val="22"/>
          <w:szCs w:val="22"/>
        </w:rPr>
        <w:t>Tutti gli ingressi ai siti</w:t>
      </w:r>
    </w:p>
    <w:p w:rsidR="00FD61CF" w:rsidRPr="00D240F8" w:rsidRDefault="00FD61CF" w:rsidP="00FD61CF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D240F8">
        <w:rPr>
          <w:sz w:val="22"/>
          <w:szCs w:val="22"/>
        </w:rPr>
        <w:t>Guide e organizzazione</w:t>
      </w:r>
    </w:p>
    <w:p w:rsidR="00FD61CF" w:rsidRDefault="00FD61CF" w:rsidP="0057573C">
      <w:r>
        <w:t>(camera singola supplemento di euro 30)</w:t>
      </w:r>
    </w:p>
    <w:p w:rsidR="00FD61CF" w:rsidRDefault="00FD61CF" w:rsidP="0057573C"/>
    <w:p w:rsidR="008E2FAB" w:rsidRDefault="008E2FAB" w:rsidP="0057573C"/>
    <w:p w:rsidR="00FD61CF" w:rsidRDefault="00FD61CF" w:rsidP="0057573C">
      <w:r>
        <w:t>La quota non comprende</w:t>
      </w:r>
    </w:p>
    <w:p w:rsidR="00FD61CF" w:rsidRDefault="00FD61CF" w:rsidP="00FD61CF">
      <w:pPr>
        <w:pStyle w:val="Paragrafoelenco"/>
        <w:numPr>
          <w:ilvl w:val="0"/>
          <w:numId w:val="4"/>
        </w:numPr>
      </w:pPr>
      <w:r>
        <w:t>Spese di viaggio e spostamenti (contattare A-traverso per indicazioni di acquisto)</w:t>
      </w:r>
    </w:p>
    <w:p w:rsidR="00FD61CF" w:rsidRDefault="00FD61CF" w:rsidP="00FD61CF">
      <w:pPr>
        <w:pStyle w:val="Paragrafoelenco"/>
        <w:numPr>
          <w:ilvl w:val="0"/>
          <w:numId w:val="4"/>
        </w:numPr>
      </w:pPr>
      <w:r>
        <w:t>Pranzi al sacco</w:t>
      </w:r>
    </w:p>
    <w:p w:rsidR="009629D5" w:rsidRDefault="00FD61CF" w:rsidP="009629D5">
      <w:pPr>
        <w:pStyle w:val="Paragrafoelenco"/>
        <w:numPr>
          <w:ilvl w:val="0"/>
          <w:numId w:val="4"/>
        </w:numPr>
      </w:pPr>
      <w:r>
        <w:t xml:space="preserve">Eventuale </w:t>
      </w:r>
      <w:r w:rsidR="00484C88">
        <w:t xml:space="preserve">iscrizione a </w:t>
      </w:r>
      <w:proofErr w:type="spellStart"/>
      <w:r w:rsidR="00484C88">
        <w:t>Federtrek</w:t>
      </w:r>
      <w:proofErr w:type="spellEnd"/>
      <w:r w:rsidR="00484C88">
        <w:t xml:space="preserve"> </w:t>
      </w:r>
      <w:r>
        <w:t>(</w:t>
      </w:r>
      <w:r w:rsidR="00484C88">
        <w:t>obbligatoria</w:t>
      </w:r>
      <w:r>
        <w:t xml:space="preserve"> </w:t>
      </w:r>
      <w:r w:rsidR="00484C88" w:rsidRPr="00A7511B">
        <w:rPr>
          <w:bCs/>
        </w:rPr>
        <w:t>€ 15)</w:t>
      </w:r>
      <w:r w:rsidR="009629D5">
        <w:t>:</w:t>
      </w:r>
    </w:p>
    <w:p w:rsidR="0099076C" w:rsidRDefault="0099076C" w:rsidP="0099076C"/>
    <w:p w:rsidR="00FC6824" w:rsidRPr="00165D5E" w:rsidRDefault="00FD61CF" w:rsidP="00FC6824">
      <w:pPr>
        <w:rPr>
          <w:b/>
          <w:color w:val="003300"/>
        </w:rPr>
      </w:pPr>
      <w:r>
        <w:rPr>
          <w:b/>
          <w:color w:val="003300"/>
        </w:rPr>
        <w:t>P</w:t>
      </w:r>
      <w:r w:rsidR="00460C5E">
        <w:rPr>
          <w:b/>
          <w:color w:val="003300"/>
        </w:rPr>
        <w:t>RENOTAZIONI E P</w:t>
      </w:r>
      <w:r>
        <w:rPr>
          <w:b/>
          <w:color w:val="003300"/>
        </w:rPr>
        <w:t>A</w:t>
      </w:r>
      <w:r w:rsidR="00B638E3" w:rsidRPr="00165D5E">
        <w:rPr>
          <w:b/>
          <w:color w:val="003300"/>
        </w:rPr>
        <w:t>GAMENTI</w:t>
      </w:r>
      <w:r w:rsidR="00FC6824" w:rsidRPr="00165D5E">
        <w:rPr>
          <w:b/>
          <w:color w:val="003300"/>
        </w:rPr>
        <w:t xml:space="preserve"> </w:t>
      </w:r>
    </w:p>
    <w:p w:rsidR="007A0F79" w:rsidRPr="00FA0A77" w:rsidRDefault="00AC7849" w:rsidP="00FC6824">
      <w:pPr>
        <w:rPr>
          <w:b/>
          <w:color w:val="FF0000"/>
        </w:rPr>
      </w:pPr>
      <w:r>
        <w:rPr>
          <w:b/>
          <w:color w:val="FF0000"/>
        </w:rPr>
        <w:t>ENTRO DOMENICA 21 GENNAIO 2018</w:t>
      </w:r>
      <w:r w:rsidR="004D3A06" w:rsidRPr="00FA0A77">
        <w:rPr>
          <w:b/>
          <w:color w:val="FF0000"/>
        </w:rPr>
        <w:t>.</w:t>
      </w:r>
    </w:p>
    <w:p w:rsidR="007A0F79" w:rsidRPr="00FA0A77" w:rsidRDefault="00AC7849" w:rsidP="00FC682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PRENOTAZIONE ED ANTICIPO DI EURO 100</w:t>
      </w:r>
      <w:r w:rsidR="007A0F79" w:rsidRPr="00FA0A77">
        <w:rPr>
          <w:b/>
          <w:color w:val="FF0000"/>
          <w:u w:val="single"/>
        </w:rPr>
        <w:t>.</w:t>
      </w:r>
    </w:p>
    <w:p w:rsidR="00B638E3" w:rsidRPr="00FA0A77" w:rsidRDefault="007A0F79" w:rsidP="00FC6824">
      <w:pPr>
        <w:rPr>
          <w:b/>
          <w:color w:val="FF0000"/>
          <w:u w:val="single"/>
        </w:rPr>
      </w:pPr>
      <w:r w:rsidRPr="00FA0A77">
        <w:rPr>
          <w:b/>
          <w:color w:val="FF0000"/>
          <w:u w:val="single"/>
        </w:rPr>
        <w:t xml:space="preserve">Saldo: </w:t>
      </w:r>
      <w:r w:rsidR="00FF2B36" w:rsidRPr="00FA0A77">
        <w:rPr>
          <w:b/>
          <w:color w:val="FF0000"/>
          <w:u w:val="single"/>
        </w:rPr>
        <w:t xml:space="preserve">residuo </w:t>
      </w:r>
      <w:r w:rsidR="004D3A06" w:rsidRPr="00FA0A77">
        <w:rPr>
          <w:b/>
          <w:color w:val="FF0000"/>
          <w:u w:val="single"/>
        </w:rPr>
        <w:t xml:space="preserve">di euro </w:t>
      </w:r>
      <w:r w:rsidR="00E42764" w:rsidRPr="00FA0A77">
        <w:rPr>
          <w:b/>
          <w:color w:val="FF0000"/>
          <w:u w:val="single"/>
        </w:rPr>
        <w:t>165 d</w:t>
      </w:r>
      <w:r w:rsidR="00FF2B36" w:rsidRPr="00FA0A77">
        <w:rPr>
          <w:b/>
          <w:color w:val="FF0000"/>
          <w:u w:val="single"/>
        </w:rPr>
        <w:t xml:space="preserve">a versare </w:t>
      </w:r>
      <w:r w:rsidR="00E42764" w:rsidRPr="00FA0A77">
        <w:rPr>
          <w:b/>
          <w:color w:val="FF0000"/>
          <w:u w:val="single"/>
        </w:rPr>
        <w:t>ad inizio viaggio</w:t>
      </w:r>
      <w:r w:rsidR="00F73FA7">
        <w:rPr>
          <w:b/>
          <w:color w:val="FF0000"/>
          <w:u w:val="single"/>
        </w:rPr>
        <w:t xml:space="preserve"> in contanti</w:t>
      </w:r>
      <w:r w:rsidR="00E42764" w:rsidRPr="00FA0A77">
        <w:rPr>
          <w:b/>
          <w:color w:val="FF0000"/>
          <w:u w:val="single"/>
        </w:rPr>
        <w:t>.</w:t>
      </w:r>
    </w:p>
    <w:p w:rsidR="00811C75" w:rsidRDefault="00811C75" w:rsidP="00811C75"/>
    <w:p w:rsidR="00811C75" w:rsidRDefault="00811C75" w:rsidP="00811C75">
      <w:r>
        <w:t>NUMERO MINIMO E MASSIMO</w:t>
      </w:r>
    </w:p>
    <w:p w:rsidR="00811C75" w:rsidRDefault="00811C75" w:rsidP="00811C75">
      <w:r>
        <w:t>Numero minimo partecipanti: 10</w:t>
      </w:r>
    </w:p>
    <w:p w:rsidR="00811C75" w:rsidRDefault="00811C75" w:rsidP="00811C75">
      <w:r>
        <w:t xml:space="preserve">Numero massimo: </w:t>
      </w:r>
      <w:r w:rsidR="002D024D">
        <w:t>16</w:t>
      </w:r>
      <w:r>
        <w:t xml:space="preserve"> </w:t>
      </w:r>
    </w:p>
    <w:p w:rsidR="00811C75" w:rsidRDefault="00811C75" w:rsidP="00FC6824"/>
    <w:p w:rsidR="00811C75" w:rsidRDefault="00600821" w:rsidP="00FC6824">
      <w:r w:rsidRPr="001153A4">
        <w:rPr>
          <w:noProof/>
        </w:rPr>
        <w:drawing>
          <wp:inline distT="0" distB="0" distL="0" distR="0">
            <wp:extent cx="2896870" cy="1782689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rdegna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78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C75" w:rsidRDefault="00811C75" w:rsidP="00FC6824"/>
    <w:p w:rsidR="00165D5E" w:rsidRDefault="00165D5E" w:rsidP="00165D5E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ABBIGLIAMENTO CONSIGLIATO</w:t>
      </w:r>
      <w:r>
        <w:rPr>
          <w:sz w:val="22"/>
          <w:szCs w:val="22"/>
        </w:rPr>
        <w:t xml:space="preserve">: </w:t>
      </w:r>
    </w:p>
    <w:p w:rsidR="00B638E3" w:rsidRPr="00FF2B36" w:rsidRDefault="00E42764" w:rsidP="0057573C">
      <w:pPr>
        <w:rPr>
          <w:b/>
        </w:rPr>
      </w:pPr>
      <w:r>
        <w:rPr>
          <w:sz w:val="22"/>
          <w:szCs w:val="22"/>
        </w:rPr>
        <w:t xml:space="preserve">Indispensabile </w:t>
      </w:r>
      <w:r w:rsidR="00165D5E">
        <w:rPr>
          <w:sz w:val="22"/>
          <w:szCs w:val="22"/>
        </w:rPr>
        <w:t xml:space="preserve">abbigliamento da trekking </w:t>
      </w:r>
      <w:r>
        <w:rPr>
          <w:sz w:val="22"/>
          <w:szCs w:val="22"/>
        </w:rPr>
        <w:t>invernale (scarpe, giacca a vento e mantellina)</w:t>
      </w:r>
      <w:r w:rsidR="00165D5E">
        <w:rPr>
          <w:sz w:val="22"/>
          <w:szCs w:val="22"/>
        </w:rPr>
        <w:t>.</w:t>
      </w:r>
    </w:p>
    <w:p w:rsidR="00D86ABC" w:rsidRDefault="00FF2B36" w:rsidP="00FF2B3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APPUNTAMENTO: </w:t>
      </w:r>
      <w:r w:rsidR="00D9652E">
        <w:rPr>
          <w:b/>
          <w:bCs/>
          <w:sz w:val="22"/>
          <w:szCs w:val="22"/>
        </w:rPr>
        <w:t xml:space="preserve">venerdì </w:t>
      </w:r>
      <w:r w:rsidR="00485D93">
        <w:rPr>
          <w:b/>
          <w:bCs/>
          <w:sz w:val="22"/>
          <w:szCs w:val="22"/>
        </w:rPr>
        <w:t>09</w:t>
      </w:r>
      <w:r w:rsidR="00D9652E">
        <w:rPr>
          <w:b/>
          <w:bCs/>
          <w:sz w:val="22"/>
          <w:szCs w:val="22"/>
        </w:rPr>
        <w:t xml:space="preserve"> febbraio ore</w:t>
      </w:r>
      <w:r>
        <w:rPr>
          <w:sz w:val="22"/>
          <w:szCs w:val="22"/>
        </w:rPr>
        <w:t xml:space="preserve"> </w:t>
      </w:r>
      <w:r w:rsidR="001C4829">
        <w:rPr>
          <w:sz w:val="22"/>
          <w:szCs w:val="22"/>
        </w:rPr>
        <w:t>18</w:t>
      </w:r>
      <w:r w:rsidR="001153A4">
        <w:rPr>
          <w:sz w:val="22"/>
          <w:szCs w:val="22"/>
        </w:rPr>
        <w:t>,</w:t>
      </w:r>
      <w:r w:rsidR="001C4829">
        <w:rPr>
          <w:sz w:val="22"/>
          <w:szCs w:val="22"/>
        </w:rPr>
        <w:t>45</w:t>
      </w:r>
      <w:r w:rsidR="00D86ABC">
        <w:rPr>
          <w:sz w:val="22"/>
          <w:szCs w:val="22"/>
        </w:rPr>
        <w:t xml:space="preserve"> metro A Cornelia/Mc Donald</w:t>
      </w:r>
      <w:r w:rsidR="00485D93">
        <w:rPr>
          <w:sz w:val="22"/>
          <w:szCs w:val="22"/>
        </w:rPr>
        <w:t xml:space="preserve"> (sosta a Civitavecchia per pizza veloce)</w:t>
      </w:r>
    </w:p>
    <w:p w:rsidR="00B638E3" w:rsidRDefault="00D86ABC" w:rsidP="00AB58A1">
      <w:pPr>
        <w:pStyle w:val="Default"/>
      </w:pPr>
      <w:r>
        <w:rPr>
          <w:sz w:val="22"/>
          <w:szCs w:val="22"/>
        </w:rPr>
        <w:t>Secondo appuntamento direttamente all’imbarco al porto di Civitavecchia</w:t>
      </w:r>
      <w:r w:rsidR="00D9652E">
        <w:rPr>
          <w:sz w:val="22"/>
          <w:szCs w:val="22"/>
        </w:rPr>
        <w:t xml:space="preserve"> ore 20,30</w:t>
      </w:r>
      <w:r w:rsidR="001C4829">
        <w:rPr>
          <w:sz w:val="22"/>
          <w:szCs w:val="22"/>
        </w:rPr>
        <w:t>/21.00</w:t>
      </w:r>
    </w:p>
    <w:p w:rsidR="00B638E3" w:rsidRPr="00165D5E" w:rsidRDefault="00165D5E" w:rsidP="0057573C">
      <w:pPr>
        <w:rPr>
          <w:b/>
          <w:color w:val="800000"/>
          <w:u w:val="single"/>
        </w:rPr>
      </w:pPr>
      <w:r w:rsidRPr="00165D5E">
        <w:rPr>
          <w:b/>
          <w:color w:val="800000"/>
          <w:u w:val="single"/>
        </w:rPr>
        <w:t>INFORMAZIONI</w:t>
      </w:r>
    </w:p>
    <w:p w:rsidR="00165D5E" w:rsidRPr="00165D5E" w:rsidRDefault="00165D5E" w:rsidP="0057573C">
      <w:pPr>
        <w:rPr>
          <w:b/>
          <w:color w:val="800000"/>
          <w:u w:val="single"/>
        </w:rPr>
      </w:pPr>
      <w:r w:rsidRPr="00165D5E">
        <w:rPr>
          <w:b/>
          <w:color w:val="800000"/>
          <w:u w:val="single"/>
        </w:rPr>
        <w:t xml:space="preserve">CHIAMARE GIULIANO </w:t>
      </w:r>
    </w:p>
    <w:p w:rsidR="00165D5E" w:rsidRPr="00165D5E" w:rsidRDefault="00165D5E" w:rsidP="0057573C">
      <w:pPr>
        <w:rPr>
          <w:b/>
          <w:color w:val="800000"/>
          <w:u w:val="single"/>
        </w:rPr>
      </w:pPr>
      <w:r w:rsidRPr="00165D5E">
        <w:rPr>
          <w:b/>
          <w:color w:val="800000"/>
          <w:u w:val="single"/>
        </w:rPr>
        <w:t>338 1216652</w:t>
      </w:r>
    </w:p>
    <w:p w:rsidR="006279B5" w:rsidRDefault="006279B5" w:rsidP="0057573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55"/>
      </w:tblGrid>
      <w:tr w:rsidR="00D75D4A" w:rsidTr="00D75D4A">
        <w:tc>
          <w:tcPr>
            <w:tcW w:w="4455" w:type="dxa"/>
          </w:tcPr>
          <w:p w:rsidR="00D75D4A" w:rsidRDefault="00905DE4" w:rsidP="0057573C">
            <w:r>
              <w:t>Lettura suggerita</w:t>
            </w:r>
            <w:r w:rsidR="00D75D4A">
              <w:t>:</w:t>
            </w:r>
          </w:p>
          <w:p w:rsidR="00D75D4A" w:rsidRPr="00905DE4" w:rsidRDefault="00D75D4A" w:rsidP="00D75D4A">
            <w:pPr>
              <w:rPr>
                <w:b/>
                <w:color w:val="C45911" w:themeColor="accent2" w:themeShade="BF"/>
                <w:sz w:val="16"/>
                <w:szCs w:val="16"/>
              </w:rPr>
            </w:pPr>
            <w:proofErr w:type="gramStart"/>
            <w:r w:rsidRPr="00905DE4">
              <w:rPr>
                <w:b/>
                <w:color w:val="C45911" w:themeColor="accent2" w:themeShade="BF"/>
                <w:sz w:val="16"/>
                <w:szCs w:val="16"/>
              </w:rPr>
              <w:t>“ Viaggio</w:t>
            </w:r>
            <w:proofErr w:type="gramEnd"/>
            <w:r w:rsidRPr="00905DE4">
              <w:rPr>
                <w:b/>
                <w:color w:val="C45911" w:themeColor="accent2" w:themeShade="BF"/>
                <w:sz w:val="16"/>
                <w:szCs w:val="16"/>
              </w:rPr>
              <w:t xml:space="preserve"> in Sardegna” di Michela Murgia. Einaudi euro 12</w:t>
            </w:r>
          </w:p>
          <w:p w:rsidR="00905DE4" w:rsidRDefault="002204B0" w:rsidP="00D75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Link dei </w:t>
            </w:r>
            <w:proofErr w:type="spellStart"/>
            <w:r>
              <w:rPr>
                <w:sz w:val="16"/>
                <w:szCs w:val="16"/>
              </w:rPr>
              <w:t>Tazenda</w:t>
            </w:r>
            <w:proofErr w:type="spellEnd"/>
            <w:r>
              <w:rPr>
                <w:sz w:val="16"/>
                <w:szCs w:val="16"/>
              </w:rPr>
              <w:t xml:space="preserve"> su Mamoiada</w:t>
            </w:r>
          </w:p>
          <w:p w:rsidR="002204B0" w:rsidRDefault="002204B0" w:rsidP="00D75D4A">
            <w:pPr>
              <w:rPr>
                <w:sz w:val="16"/>
                <w:szCs w:val="16"/>
              </w:rPr>
            </w:pPr>
            <w:r w:rsidRPr="002204B0">
              <w:rPr>
                <w:sz w:val="16"/>
                <w:szCs w:val="16"/>
              </w:rPr>
              <w:t>https://www.youtube.com/watch?v=Gg67ddOGPsc</w:t>
            </w:r>
          </w:p>
          <w:p w:rsidR="002204B0" w:rsidRPr="002204B0" w:rsidRDefault="002204B0" w:rsidP="00D75D4A">
            <w:pPr>
              <w:rPr>
                <w:sz w:val="16"/>
                <w:szCs w:val="16"/>
              </w:rPr>
            </w:pPr>
            <w:r w:rsidRPr="002204B0">
              <w:rPr>
                <w:sz w:val="16"/>
                <w:szCs w:val="16"/>
              </w:rPr>
              <w:t xml:space="preserve">Link sui </w:t>
            </w:r>
            <w:proofErr w:type="spellStart"/>
            <w:r w:rsidRPr="002204B0">
              <w:rPr>
                <w:sz w:val="16"/>
                <w:szCs w:val="16"/>
              </w:rPr>
              <w:t>Mamuthones</w:t>
            </w:r>
            <w:proofErr w:type="spellEnd"/>
          </w:p>
          <w:p w:rsidR="002204B0" w:rsidRPr="00905DE4" w:rsidRDefault="002204B0" w:rsidP="00353923">
            <w:pPr>
              <w:rPr>
                <w:b/>
                <w:sz w:val="16"/>
                <w:szCs w:val="16"/>
              </w:rPr>
            </w:pPr>
            <w:r w:rsidRPr="002204B0">
              <w:rPr>
                <w:b/>
                <w:sz w:val="16"/>
                <w:szCs w:val="16"/>
              </w:rPr>
              <w:t>https://www.youtube.com/watch?v=w1_wrR8xIMs</w:t>
            </w:r>
          </w:p>
        </w:tc>
      </w:tr>
    </w:tbl>
    <w:p w:rsidR="006279B5" w:rsidRDefault="006279B5" w:rsidP="0068516B"/>
    <w:sectPr w:rsidR="006279B5" w:rsidSect="001F6414">
      <w:pgSz w:w="11906" w:h="16838"/>
      <w:pgMar w:top="1417" w:right="1134" w:bottom="1134" w:left="1134" w:header="708" w:footer="708" w:gutter="0"/>
      <w:cols w:num="2" w:space="708" w:equalWidth="0">
        <w:col w:w="4626" w:space="547"/>
        <w:col w:w="446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DEE"/>
    <w:multiLevelType w:val="hybridMultilevel"/>
    <w:tmpl w:val="04801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62CF3"/>
    <w:multiLevelType w:val="hybridMultilevel"/>
    <w:tmpl w:val="5F50DB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C3FF9"/>
    <w:multiLevelType w:val="hybridMultilevel"/>
    <w:tmpl w:val="DA942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C494F"/>
    <w:multiLevelType w:val="hybridMultilevel"/>
    <w:tmpl w:val="695C7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B8"/>
    <w:rsid w:val="000213F2"/>
    <w:rsid w:val="0004013B"/>
    <w:rsid w:val="000639D3"/>
    <w:rsid w:val="00085A55"/>
    <w:rsid w:val="000A308F"/>
    <w:rsid w:val="001144A3"/>
    <w:rsid w:val="001153A4"/>
    <w:rsid w:val="001251EB"/>
    <w:rsid w:val="00134E6E"/>
    <w:rsid w:val="0014444D"/>
    <w:rsid w:val="001575E5"/>
    <w:rsid w:val="00165D5E"/>
    <w:rsid w:val="00196318"/>
    <w:rsid w:val="001B3E54"/>
    <w:rsid w:val="001C4829"/>
    <w:rsid w:val="001F6414"/>
    <w:rsid w:val="00207429"/>
    <w:rsid w:val="002204B0"/>
    <w:rsid w:val="00221A28"/>
    <w:rsid w:val="0022722A"/>
    <w:rsid w:val="00265D6D"/>
    <w:rsid w:val="0028203B"/>
    <w:rsid w:val="002960F5"/>
    <w:rsid w:val="002C6385"/>
    <w:rsid w:val="002C7F08"/>
    <w:rsid w:val="002D024D"/>
    <w:rsid w:val="002D6C43"/>
    <w:rsid w:val="0031549C"/>
    <w:rsid w:val="00326EF4"/>
    <w:rsid w:val="00353923"/>
    <w:rsid w:val="0037487E"/>
    <w:rsid w:val="00395884"/>
    <w:rsid w:val="00397B1D"/>
    <w:rsid w:val="003F110B"/>
    <w:rsid w:val="00401F0F"/>
    <w:rsid w:val="00414395"/>
    <w:rsid w:val="004172E2"/>
    <w:rsid w:val="00460C5E"/>
    <w:rsid w:val="00484C88"/>
    <w:rsid w:val="00485D93"/>
    <w:rsid w:val="004D3A06"/>
    <w:rsid w:val="004F76BC"/>
    <w:rsid w:val="00526EAE"/>
    <w:rsid w:val="0057573C"/>
    <w:rsid w:val="005C3279"/>
    <w:rsid w:val="00600821"/>
    <w:rsid w:val="00612414"/>
    <w:rsid w:val="00615CB3"/>
    <w:rsid w:val="006279B5"/>
    <w:rsid w:val="00645948"/>
    <w:rsid w:val="006469E0"/>
    <w:rsid w:val="0068516B"/>
    <w:rsid w:val="0069413A"/>
    <w:rsid w:val="006D3AB8"/>
    <w:rsid w:val="006E2BDA"/>
    <w:rsid w:val="006E7787"/>
    <w:rsid w:val="006F03F1"/>
    <w:rsid w:val="006F2302"/>
    <w:rsid w:val="00705C2F"/>
    <w:rsid w:val="0073186C"/>
    <w:rsid w:val="00744EA5"/>
    <w:rsid w:val="007819E9"/>
    <w:rsid w:val="0078214B"/>
    <w:rsid w:val="007A0F79"/>
    <w:rsid w:val="007C1396"/>
    <w:rsid w:val="007D7769"/>
    <w:rsid w:val="00803087"/>
    <w:rsid w:val="00811C75"/>
    <w:rsid w:val="008811E6"/>
    <w:rsid w:val="008B26A2"/>
    <w:rsid w:val="008C2575"/>
    <w:rsid w:val="008C7ACB"/>
    <w:rsid w:val="008E2FAB"/>
    <w:rsid w:val="008E5FD5"/>
    <w:rsid w:val="008F1DDE"/>
    <w:rsid w:val="00905DE4"/>
    <w:rsid w:val="009629D5"/>
    <w:rsid w:val="00967E97"/>
    <w:rsid w:val="00970FB4"/>
    <w:rsid w:val="00984A70"/>
    <w:rsid w:val="0099076C"/>
    <w:rsid w:val="009A2A51"/>
    <w:rsid w:val="009C75D3"/>
    <w:rsid w:val="00A04A67"/>
    <w:rsid w:val="00A06F18"/>
    <w:rsid w:val="00A174C4"/>
    <w:rsid w:val="00A7511B"/>
    <w:rsid w:val="00AA1779"/>
    <w:rsid w:val="00AB58A1"/>
    <w:rsid w:val="00AC5AAE"/>
    <w:rsid w:val="00AC7849"/>
    <w:rsid w:val="00AD3FE4"/>
    <w:rsid w:val="00AE64D1"/>
    <w:rsid w:val="00B0253C"/>
    <w:rsid w:val="00B5340C"/>
    <w:rsid w:val="00B536E8"/>
    <w:rsid w:val="00B638E3"/>
    <w:rsid w:val="00B850E3"/>
    <w:rsid w:val="00CD0AA0"/>
    <w:rsid w:val="00CE222B"/>
    <w:rsid w:val="00CE287F"/>
    <w:rsid w:val="00D240F8"/>
    <w:rsid w:val="00D5669A"/>
    <w:rsid w:val="00D7529F"/>
    <w:rsid w:val="00D75D4A"/>
    <w:rsid w:val="00D8069F"/>
    <w:rsid w:val="00D86ABC"/>
    <w:rsid w:val="00D9652E"/>
    <w:rsid w:val="00DA0269"/>
    <w:rsid w:val="00E22402"/>
    <w:rsid w:val="00E22B41"/>
    <w:rsid w:val="00E33237"/>
    <w:rsid w:val="00E3644F"/>
    <w:rsid w:val="00E42764"/>
    <w:rsid w:val="00E46548"/>
    <w:rsid w:val="00E536C4"/>
    <w:rsid w:val="00E6104A"/>
    <w:rsid w:val="00E66F0A"/>
    <w:rsid w:val="00E90FCF"/>
    <w:rsid w:val="00E946AD"/>
    <w:rsid w:val="00EA20BC"/>
    <w:rsid w:val="00ED6988"/>
    <w:rsid w:val="00EE0078"/>
    <w:rsid w:val="00EE4132"/>
    <w:rsid w:val="00EF0145"/>
    <w:rsid w:val="00F22768"/>
    <w:rsid w:val="00F3346B"/>
    <w:rsid w:val="00F403F9"/>
    <w:rsid w:val="00F57A0E"/>
    <w:rsid w:val="00F70527"/>
    <w:rsid w:val="00F73FA7"/>
    <w:rsid w:val="00F83BCD"/>
    <w:rsid w:val="00FA0A77"/>
    <w:rsid w:val="00FC6824"/>
    <w:rsid w:val="00FD61CF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59AEB"/>
  <w15:chartTrackingRefBased/>
  <w15:docId w15:val="{161C224F-25E2-4910-9EB8-8D051F3F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ED6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ED6988"/>
    <w:rPr>
      <w:rFonts w:ascii="Castellar" w:hAnsi="Castellar"/>
      <w:sz w:val="144"/>
      <w:szCs w:val="144"/>
    </w:rPr>
  </w:style>
  <w:style w:type="table" w:styleId="Grigliatabella">
    <w:name w:val="Table Grid"/>
    <w:basedOn w:val="Tabellanormale"/>
    <w:rsid w:val="0004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1F6414"/>
    <w:pPr>
      <w:spacing w:after="120"/>
    </w:pPr>
  </w:style>
  <w:style w:type="paragraph" w:styleId="Mappadocumento">
    <w:name w:val="Document Map"/>
    <w:basedOn w:val="Normale"/>
    <w:semiHidden/>
    <w:rsid w:val="001F641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F2B3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6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SARDEGNA A-TRAVERSO</vt:lpstr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SARDEGNA A-TRAVERSO</dc:title>
  <dc:subject/>
  <dc:creator>UNIEURO</dc:creator>
  <cp:keywords/>
  <dc:description/>
  <cp:lastModifiedBy>giuliano</cp:lastModifiedBy>
  <cp:revision>34</cp:revision>
  <cp:lastPrinted>2017-11-10T16:49:00Z</cp:lastPrinted>
  <dcterms:created xsi:type="dcterms:W3CDTF">2016-11-15T17:03:00Z</dcterms:created>
  <dcterms:modified xsi:type="dcterms:W3CDTF">2017-11-17T17:17:00Z</dcterms:modified>
</cp:coreProperties>
</file>